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4BA34273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493B83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ab/>
      </w:r>
      <w:bookmarkStart w:id="1" w:name="_GoBack"/>
      <w:r w:rsidR="00950142" w:rsidRPr="00950142">
        <w:rPr>
          <w:rFonts w:cs="Arial"/>
          <w:b/>
          <w:sz w:val="24"/>
          <w:szCs w:val="24"/>
        </w:rPr>
        <w:t>R4-1913988</w:t>
      </w:r>
      <w:bookmarkEnd w:id="1"/>
    </w:p>
    <w:bookmarkEnd w:id="0"/>
    <w:p w14:paraId="26F858F2" w14:textId="50560377" w:rsidR="0043450E" w:rsidRPr="00426A90" w:rsidRDefault="00493B83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493B83">
        <w:rPr>
          <w:rFonts w:ascii="Arial" w:hAnsi="Arial" w:cs="Arial"/>
          <w:b/>
          <w:sz w:val="24"/>
          <w:szCs w:val="24"/>
        </w:rPr>
        <w:t>Reno, US 18th – 22nd Nov 2019</w:t>
      </w:r>
    </w:p>
    <w:p w14:paraId="2078F563" w14:textId="51ED13A4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5BD09581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50142">
        <w:rPr>
          <w:sz w:val="22"/>
        </w:rPr>
        <w:t>n26 A-MPR</w:t>
      </w:r>
    </w:p>
    <w:p w14:paraId="23226DA5" w14:textId="5FAFFC91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50142" w:rsidRPr="00950142">
        <w:rPr>
          <w:b/>
          <w:sz w:val="22"/>
        </w:rPr>
        <w:t>10.23.1</w:t>
      </w:r>
    </w:p>
    <w:p w14:paraId="7AD518C5" w14:textId="1F8E3D46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950142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9A44764" w14:textId="6258300D" w:rsidR="00C81190" w:rsidRDefault="00D767C4" w:rsidP="000B5E8E">
      <w:r>
        <w:t xml:space="preserve">This contribution </w:t>
      </w:r>
      <w:r w:rsidR="006376BE">
        <w:t xml:space="preserve">presents simulated </w:t>
      </w:r>
      <w:r w:rsidR="00EA5C2C">
        <w:t xml:space="preserve">additional </w:t>
      </w:r>
      <w:r w:rsidR="006376BE">
        <w:t>maximum power reduction (</w:t>
      </w:r>
      <w:r w:rsidR="00983124">
        <w:t>AMPR</w:t>
      </w:r>
      <w:r w:rsidR="006376BE">
        <w:t xml:space="preserve">) results for </w:t>
      </w:r>
      <w:r w:rsidR="007950B0">
        <w:t xml:space="preserve">two NS_13 </w:t>
      </w:r>
      <w:r w:rsidR="006376BE">
        <w:t>scenario</w:t>
      </w:r>
      <w:r w:rsidR="007950B0">
        <w:t>s on band n26</w:t>
      </w:r>
      <w:r w:rsidR="00A85C09">
        <w:t xml:space="preserve"> and related NS_13 specification</w:t>
      </w:r>
      <w:r w:rsidR="006376BE">
        <w:t>.</w:t>
      </w:r>
    </w:p>
    <w:p w14:paraId="5BD603B6" w14:textId="7B7DA19F" w:rsidR="00C81190" w:rsidRDefault="006376BE" w:rsidP="006376BE">
      <w:pPr>
        <w:pStyle w:val="Heading1"/>
      </w:pPr>
      <w:r>
        <w:t>2</w:t>
      </w:r>
      <w:r>
        <w:tab/>
        <w:t>Discussion</w:t>
      </w:r>
    </w:p>
    <w:p w14:paraId="2E22A284" w14:textId="6ED3679D" w:rsidR="006376BE" w:rsidRDefault="006376BE" w:rsidP="006376BE">
      <w:pPr>
        <w:pStyle w:val="Heading2"/>
      </w:pPr>
      <w:r w:rsidRPr="006376BE">
        <w:t>2.1</w:t>
      </w:r>
      <w:r w:rsidRPr="006376BE">
        <w:tab/>
        <w:t>Simulation scenario and assumptions</w:t>
      </w:r>
    </w:p>
    <w:p w14:paraId="3CCAC98F" w14:textId="77777777" w:rsidR="006376BE" w:rsidRDefault="006376BE" w:rsidP="006376BE">
      <w:pPr>
        <w:rPr>
          <w:b/>
          <w:lang w:eastAsia="zh-CN"/>
        </w:rPr>
      </w:pPr>
      <w:r w:rsidRPr="00AF2E13">
        <w:rPr>
          <w:b/>
          <w:lang w:eastAsia="zh-CN"/>
        </w:rPr>
        <w:t>The simulation scenario</w:t>
      </w:r>
    </w:p>
    <w:p w14:paraId="076D5B7D" w14:textId="5FDC7045" w:rsidR="00DC1586" w:rsidRDefault="007950B0" w:rsidP="006376BE">
      <w:r>
        <w:t>The simulated scenarios consider NS_13 additional spurious emission requirement and UL channel positions</w:t>
      </w:r>
    </w:p>
    <w:p w14:paraId="2281A8C7" w14:textId="77777777" w:rsidR="007950B0" w:rsidRPr="007950B0" w:rsidRDefault="007950B0" w:rsidP="007950B0">
      <w:pPr>
        <w:ind w:firstLine="284"/>
      </w:pPr>
      <w:r w:rsidRPr="007950B0">
        <w:t>1)</w:t>
      </w:r>
      <w:r w:rsidRPr="007950B0">
        <w:tab/>
      </w:r>
      <w:bookmarkStart w:id="2" w:name="_Hlk24467279"/>
      <w:r w:rsidRPr="007950B0">
        <w:t>5 MHz carrier in 817-822 MHz</w:t>
      </w:r>
      <w:bookmarkEnd w:id="2"/>
      <w:r w:rsidRPr="007950B0">
        <w:t xml:space="preserve"> (Sprint)</w:t>
      </w:r>
    </w:p>
    <w:p w14:paraId="26CBEE8B" w14:textId="72BC69E6" w:rsidR="007950B0" w:rsidRDefault="007950B0" w:rsidP="007950B0">
      <w:pPr>
        <w:ind w:firstLine="284"/>
      </w:pPr>
      <w:r w:rsidRPr="007950B0">
        <w:t>2)</w:t>
      </w:r>
      <w:r w:rsidRPr="007950B0">
        <w:tab/>
        <w:t>5 MHz carrier in 819-824 MHz (Sprint)</w:t>
      </w:r>
    </w:p>
    <w:p w14:paraId="41379231" w14:textId="4CFF21A8" w:rsidR="007950B0" w:rsidRPr="007950B0" w:rsidRDefault="007950B0" w:rsidP="007950B0">
      <w:r>
        <w:t>introduced in [</w:t>
      </w:r>
      <w:r w:rsidR="00D75BB7">
        <w:t>1</w:t>
      </w:r>
      <w:r>
        <w:t>].</w:t>
      </w:r>
    </w:p>
    <w:p w14:paraId="732DB0ED" w14:textId="77777777" w:rsidR="006376BE" w:rsidRPr="00B73FD6" w:rsidRDefault="006376BE" w:rsidP="006376BE">
      <w:pPr>
        <w:rPr>
          <w:b/>
          <w:lang w:eastAsia="zh-CN"/>
        </w:rPr>
      </w:pPr>
      <w:r w:rsidRPr="00B73FD6">
        <w:rPr>
          <w:b/>
          <w:lang w:eastAsia="zh-CN"/>
        </w:rPr>
        <w:t>Simulation assumptions were as follows</w:t>
      </w:r>
    </w:p>
    <w:p w14:paraId="3AE96CBC" w14:textId="77777777" w:rsidR="006376BE" w:rsidRDefault="006376BE" w:rsidP="006376BE">
      <w:pPr>
        <w:rPr>
          <w:lang w:eastAsia="zh-CN"/>
        </w:rPr>
      </w:pPr>
      <w:r>
        <w:rPr>
          <w:lang w:eastAsia="zh-CN"/>
        </w:rPr>
        <w:t>IQ-Image and LO leakage = 28 dBc</w:t>
      </w:r>
    </w:p>
    <w:p w14:paraId="27FD2CDC" w14:textId="77777777" w:rsidR="006376BE" w:rsidRDefault="006376BE" w:rsidP="006376BE">
      <w:pPr>
        <w:rPr>
          <w:lang w:eastAsia="zh-CN"/>
        </w:rPr>
      </w:pPr>
      <w:r>
        <w:rPr>
          <w:lang w:eastAsia="zh-CN"/>
        </w:rPr>
        <w:t>CIM3 = 60 dBc</w:t>
      </w:r>
    </w:p>
    <w:p w14:paraId="36AEAF1E" w14:textId="77777777" w:rsidR="006376BE" w:rsidRDefault="006376BE" w:rsidP="006376BE">
      <w:r>
        <w:rPr>
          <w:lang w:eastAsia="zh-CN"/>
        </w:rPr>
        <w:t xml:space="preserve">PA calibration point was </w:t>
      </w:r>
      <w:r>
        <w:t>20 MHz, 15 kHz, QPSK, DFT-S-OFMA, 100 RB at lower channel edge with 0.5 dB MPR</w:t>
      </w:r>
    </w:p>
    <w:p w14:paraId="6680D867" w14:textId="7296D63C" w:rsidR="006376BE" w:rsidRDefault="00DC1586" w:rsidP="006376BE">
      <w:pPr>
        <w:rPr>
          <w:lang w:eastAsia="zh-CN"/>
        </w:rPr>
      </w:pPr>
      <w:r>
        <w:rPr>
          <w:lang w:eastAsia="zh-CN"/>
        </w:rPr>
        <w:t xml:space="preserve">Modified SEM and additional spurious emissions are considered as shown Table </w:t>
      </w:r>
      <w:r w:rsidR="00D75BB7">
        <w:rPr>
          <w:lang w:eastAsia="zh-CN"/>
        </w:rPr>
        <w:t>1, according to [1]</w:t>
      </w:r>
      <w:r>
        <w:rPr>
          <w:lang w:eastAsia="zh-CN"/>
        </w:rPr>
        <w:t>.</w:t>
      </w:r>
    </w:p>
    <w:p w14:paraId="429223D9" w14:textId="4D3CBCC3" w:rsidR="00DC1586" w:rsidRDefault="00DC1586" w:rsidP="007950B0">
      <w:pPr>
        <w:pStyle w:val="TH"/>
      </w:pPr>
      <w:r>
        <w:t xml:space="preserve">Table </w:t>
      </w:r>
      <w:r w:rsidR="00D75BB7">
        <w:t>1</w:t>
      </w:r>
      <w:r w:rsidRPr="00C40F13">
        <w:t xml:space="preserve">: </w:t>
      </w:r>
      <w:r w:rsidR="007950B0">
        <w:t>NS_13 a</w:t>
      </w:r>
      <w:r w:rsidRPr="00C40F13">
        <w:t xml:space="preserve">dditional </w:t>
      </w:r>
      <w:r>
        <w:t>spurious emission</w:t>
      </w:r>
      <w:r w:rsidR="007950B0">
        <w:t xml:space="preserve"> requirements</w:t>
      </w:r>
      <w:r>
        <w:t xml:space="preserve"> for</w:t>
      </w:r>
      <w:r w:rsidR="007950B0">
        <w:t xml:space="preserve"> n26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7950B0" w:rsidRPr="006718A0" w14:paraId="3BC296E8" w14:textId="77777777" w:rsidTr="008A0C1A">
        <w:trPr>
          <w:jc w:val="center"/>
        </w:trPr>
        <w:tc>
          <w:tcPr>
            <w:tcW w:w="2120" w:type="dxa"/>
            <w:vMerge w:val="restart"/>
          </w:tcPr>
          <w:p w14:paraId="0159EA29" w14:textId="77777777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718A0">
              <w:rPr>
                <w:rFonts w:ascii="Arial" w:hAnsi="Arial" w:cs="Arial"/>
                <w:b/>
                <w:sz w:val="18"/>
              </w:rPr>
              <w:t>Frequency band</w:t>
            </w:r>
          </w:p>
          <w:p w14:paraId="7178D02D" w14:textId="77777777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718A0">
              <w:rPr>
                <w:rFonts w:ascii="Arial" w:hAnsi="Arial" w:cs="Arial"/>
                <w:b/>
                <w:sz w:val="18"/>
              </w:rPr>
              <w:t>(MHz)</w:t>
            </w:r>
          </w:p>
        </w:tc>
        <w:tc>
          <w:tcPr>
            <w:tcW w:w="3686" w:type="dxa"/>
          </w:tcPr>
          <w:p w14:paraId="42D751C6" w14:textId="77777777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718A0">
              <w:rPr>
                <w:rFonts w:ascii="Arial" w:hAnsi="Arial" w:cs="Arial"/>
                <w:b/>
                <w:sz w:val="18"/>
              </w:rPr>
              <w:t>Channel bandwidth /</w:t>
            </w:r>
          </w:p>
          <w:p w14:paraId="5968EEDF" w14:textId="77777777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718A0">
              <w:rPr>
                <w:rFonts w:ascii="Arial" w:hAnsi="Arial" w:cs="Arial"/>
                <w:b/>
                <w:sz w:val="18"/>
              </w:rPr>
              <w:t>Spectrum emission limit</w:t>
            </w:r>
          </w:p>
          <w:p w14:paraId="29A0C7F7" w14:textId="77777777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718A0">
              <w:rPr>
                <w:rFonts w:ascii="Arial" w:hAnsi="Arial" w:cs="Arial"/>
                <w:b/>
                <w:sz w:val="18"/>
              </w:rPr>
              <w:t>(dBm)</w:t>
            </w:r>
          </w:p>
        </w:tc>
        <w:tc>
          <w:tcPr>
            <w:tcW w:w="1701" w:type="dxa"/>
            <w:vMerge w:val="restart"/>
          </w:tcPr>
          <w:p w14:paraId="1824183D" w14:textId="77777777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718A0">
              <w:rPr>
                <w:rFonts w:ascii="Arial" w:hAnsi="Arial" w:cs="Arial"/>
                <w:b/>
                <w:sz w:val="18"/>
              </w:rPr>
              <w:t>Measurement bandwidth</w:t>
            </w:r>
          </w:p>
        </w:tc>
      </w:tr>
      <w:tr w:rsidR="007950B0" w:rsidRPr="006718A0" w14:paraId="42C7C291" w14:textId="77777777" w:rsidTr="008A0C1A">
        <w:trPr>
          <w:jc w:val="center"/>
        </w:trPr>
        <w:tc>
          <w:tcPr>
            <w:tcW w:w="2120" w:type="dxa"/>
            <w:vMerge/>
          </w:tcPr>
          <w:p w14:paraId="33240558" w14:textId="77777777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686" w:type="dxa"/>
          </w:tcPr>
          <w:p w14:paraId="07EDCA41" w14:textId="5B67CFA9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718A0">
              <w:rPr>
                <w:rFonts w:ascii="Arial" w:hAnsi="Arial" w:cs="Arial"/>
                <w:b/>
                <w:sz w:val="18"/>
              </w:rPr>
              <w:t>5 MHz</w:t>
            </w:r>
          </w:p>
        </w:tc>
        <w:tc>
          <w:tcPr>
            <w:tcW w:w="1701" w:type="dxa"/>
            <w:vMerge/>
          </w:tcPr>
          <w:p w14:paraId="4874C574" w14:textId="77777777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7950B0" w:rsidRPr="006718A0" w14:paraId="1476B454" w14:textId="77777777" w:rsidTr="008A0C1A">
        <w:trPr>
          <w:jc w:val="center"/>
        </w:trPr>
        <w:tc>
          <w:tcPr>
            <w:tcW w:w="2120" w:type="dxa"/>
          </w:tcPr>
          <w:p w14:paraId="047FFCD6" w14:textId="77777777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8A0">
              <w:rPr>
                <w:rFonts w:ascii="Arial" w:hAnsi="Arial" w:cs="Arial"/>
                <w:sz w:val="18"/>
              </w:rPr>
              <w:t>806 ≤ f ≤ 816</w:t>
            </w:r>
          </w:p>
        </w:tc>
        <w:tc>
          <w:tcPr>
            <w:tcW w:w="3686" w:type="dxa"/>
          </w:tcPr>
          <w:p w14:paraId="3D134E25" w14:textId="77777777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8A0">
              <w:rPr>
                <w:rFonts w:ascii="Arial" w:hAnsi="Arial" w:cs="Arial"/>
                <w:sz w:val="18"/>
              </w:rPr>
              <w:t>-42</w:t>
            </w:r>
          </w:p>
        </w:tc>
        <w:tc>
          <w:tcPr>
            <w:tcW w:w="1701" w:type="dxa"/>
          </w:tcPr>
          <w:p w14:paraId="28A9C852" w14:textId="77777777" w:rsidR="007950B0" w:rsidRPr="006718A0" w:rsidRDefault="007950B0" w:rsidP="008A0C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8A0">
              <w:rPr>
                <w:rFonts w:ascii="Arial" w:hAnsi="Arial" w:cs="Arial"/>
                <w:sz w:val="18"/>
              </w:rPr>
              <w:t>6.25 kHz</w:t>
            </w:r>
          </w:p>
        </w:tc>
      </w:tr>
    </w:tbl>
    <w:p w14:paraId="19FD5D67" w14:textId="77777777" w:rsidR="007950B0" w:rsidRDefault="007950B0" w:rsidP="00DC1586">
      <w:pPr>
        <w:rPr>
          <w:lang w:eastAsia="zh-CN"/>
        </w:rPr>
      </w:pPr>
    </w:p>
    <w:p w14:paraId="7D9BE3DA" w14:textId="138BD5CC" w:rsidR="00DC1586" w:rsidRDefault="00DC1586" w:rsidP="00DC1586">
      <w:pPr>
        <w:rPr>
          <w:lang w:eastAsia="zh-CN"/>
        </w:rPr>
      </w:pPr>
      <w:r>
        <w:rPr>
          <w:lang w:eastAsia="zh-CN"/>
        </w:rPr>
        <w:t xml:space="preserve">The simulated </w:t>
      </w:r>
      <w:r w:rsidR="00983124">
        <w:rPr>
          <w:lang w:eastAsia="zh-CN"/>
        </w:rPr>
        <w:t>AMPR</w:t>
      </w:r>
      <w:r>
        <w:rPr>
          <w:lang w:eastAsia="zh-CN"/>
        </w:rPr>
        <w:t xml:space="preserve"> result show total required PA backoff</w:t>
      </w:r>
      <w:r w:rsidR="00D75BB7">
        <w:rPr>
          <w:lang w:eastAsia="zh-CN"/>
        </w:rPr>
        <w:t xml:space="preserve"> </w:t>
      </w:r>
      <w:r w:rsidR="008F79AC">
        <w:rPr>
          <w:lang w:eastAsia="zh-CN"/>
        </w:rPr>
        <w:t>in case</w:t>
      </w:r>
      <w:r w:rsidR="00D75BB7">
        <w:rPr>
          <w:lang w:eastAsia="zh-CN"/>
        </w:rPr>
        <w:t xml:space="preserve"> it exceeds the existing MPR specification</w:t>
      </w:r>
      <w:r w:rsidR="008F79AC">
        <w:rPr>
          <w:lang w:eastAsia="zh-CN"/>
        </w:rPr>
        <w:t xml:space="preserve"> [2]</w:t>
      </w:r>
      <w:r>
        <w:rPr>
          <w:lang w:eastAsia="zh-CN"/>
        </w:rPr>
        <w:t>.</w:t>
      </w:r>
    </w:p>
    <w:p w14:paraId="246AF9A1" w14:textId="44CE9100" w:rsidR="006376BE" w:rsidRPr="006376BE" w:rsidRDefault="006376BE" w:rsidP="006376BE">
      <w:pPr>
        <w:pStyle w:val="Heading2"/>
      </w:pPr>
      <w:r w:rsidRPr="006376BE">
        <w:t>2.2</w:t>
      </w:r>
      <w:r w:rsidRPr="006376BE">
        <w:tab/>
        <w:t>Simulation Results</w:t>
      </w:r>
    </w:p>
    <w:p w14:paraId="31A8CC4E" w14:textId="776DA99A" w:rsidR="00D75BB7" w:rsidRDefault="00D75BB7" w:rsidP="00D75BB7">
      <w:pPr>
        <w:rPr>
          <w:b/>
          <w:lang w:eastAsia="zh-CN"/>
        </w:rPr>
      </w:pPr>
      <w:r w:rsidRPr="00D75BB7">
        <w:rPr>
          <w:b/>
          <w:lang w:eastAsia="zh-CN"/>
        </w:rPr>
        <w:t>5 MHz carrier in 817-822 MHz</w:t>
      </w:r>
    </w:p>
    <w:p w14:paraId="2121B9DE" w14:textId="58614FB0" w:rsidR="00983124" w:rsidRDefault="00983124" w:rsidP="00983124">
      <w:pPr>
        <w:rPr>
          <w:lang w:eastAsia="zh-CN"/>
        </w:rPr>
      </w:pPr>
      <w:r>
        <w:rPr>
          <w:lang w:eastAsia="zh-CN"/>
        </w:rPr>
        <w:t>In Figure 1, AMPR results are shown considering DFT-S-OFDMA, pi/2-BPSK modulation with15 kHz and 30 kHz subcarrier spacings (SCSs). The rest of the modulations are shown in Figure 2 and Figure 3, where 15 kHz and 30 kHz SCSs are considered, respectively. 256-QAM is not shown because simulations showed no need for AMPR.</w:t>
      </w:r>
    </w:p>
    <w:p w14:paraId="25E42B8D" w14:textId="77777777" w:rsidR="00983124" w:rsidRDefault="00983124" w:rsidP="00983124">
      <w:pPr>
        <w:rPr>
          <w:b/>
          <w:lang w:eastAsia="zh-CN"/>
        </w:rPr>
      </w:pPr>
      <w:r>
        <w:rPr>
          <w:noProof/>
        </w:rPr>
        <w:lastRenderedPageBreak/>
        <w:drawing>
          <wp:inline distT="0" distB="0" distL="0" distR="0" wp14:anchorId="280FCD51" wp14:editId="0144554D">
            <wp:extent cx="2995675" cy="2047587"/>
            <wp:effectExtent l="0" t="0" r="0" b="0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34"/>
                    <a:stretch/>
                  </pic:blipFill>
                  <pic:spPr bwMode="auto">
                    <a:xfrm>
                      <a:off x="0" y="0"/>
                      <a:ext cx="2996190" cy="20479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891948" wp14:editId="679B9C5F">
            <wp:extent cx="2995675" cy="1952697"/>
            <wp:effectExtent l="0" t="0" r="0" b="0"/>
            <wp:docPr id="18" name="Pictu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59"/>
                    <a:stretch/>
                  </pic:blipFill>
                  <pic:spPr bwMode="auto">
                    <a:xfrm>
                      <a:off x="0" y="0"/>
                      <a:ext cx="2996190" cy="19530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679903" w14:textId="5E7209AC" w:rsidR="00983124" w:rsidRPr="00D75BB7" w:rsidRDefault="00983124" w:rsidP="00983124">
      <w:pPr>
        <w:rPr>
          <w:b/>
          <w:lang w:eastAsia="zh-CN"/>
        </w:rPr>
      </w:pPr>
      <w:r w:rsidRPr="00D75BB7">
        <w:rPr>
          <w:b/>
          <w:lang w:eastAsia="zh-CN"/>
        </w:rPr>
        <w:t xml:space="preserve">Figure </w:t>
      </w:r>
      <w:r>
        <w:rPr>
          <w:b/>
          <w:lang w:eastAsia="zh-CN"/>
        </w:rPr>
        <w:t>1</w:t>
      </w:r>
      <w:r w:rsidRPr="00D75BB7">
        <w:rPr>
          <w:b/>
          <w:lang w:eastAsia="zh-CN"/>
        </w:rPr>
        <w:t xml:space="preserve">. </w:t>
      </w:r>
      <w:r>
        <w:rPr>
          <w:b/>
          <w:lang w:eastAsia="zh-CN"/>
        </w:rPr>
        <w:t>Simulated AMPR for pi/2 BPSK with 15 kHz (left) and 30 kHz (right) SCSs</w:t>
      </w:r>
    </w:p>
    <w:p w14:paraId="4A65EB4B" w14:textId="77777777" w:rsidR="00983124" w:rsidRPr="00B73FD6" w:rsidRDefault="00983124" w:rsidP="00983124">
      <w:pPr>
        <w:spacing w:after="0"/>
        <w:rPr>
          <w:b/>
          <w:lang w:eastAsia="zh-CN"/>
        </w:rPr>
      </w:pPr>
      <w:r>
        <w:rPr>
          <w:noProof/>
        </w:rPr>
        <w:drawing>
          <wp:inline distT="0" distB="0" distL="0" distR="0" wp14:anchorId="57CADD2D" wp14:editId="1C93DA12">
            <wp:extent cx="2995187" cy="1949498"/>
            <wp:effectExtent l="0" t="0" r="0" b="0"/>
            <wp:docPr id="19" name="Pictu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22" b="1664"/>
                    <a:stretch/>
                  </pic:blipFill>
                  <pic:spPr bwMode="auto">
                    <a:xfrm>
                      <a:off x="0" y="0"/>
                      <a:ext cx="2996190" cy="19501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21AC65" wp14:editId="79DF7FF2">
            <wp:extent cx="2994694" cy="1958196"/>
            <wp:effectExtent l="0" t="0" r="0" b="4445"/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8" b="1647"/>
                    <a:stretch/>
                  </pic:blipFill>
                  <pic:spPr bwMode="auto">
                    <a:xfrm>
                      <a:off x="0" y="0"/>
                      <a:ext cx="2996190" cy="1959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0088F8" w14:textId="77777777" w:rsidR="00983124" w:rsidRDefault="00983124" w:rsidP="00983124">
      <w:pPr>
        <w:keepNext/>
        <w:spacing w:after="0"/>
        <w:jc w:val="center"/>
      </w:pPr>
      <w:r>
        <w:rPr>
          <w:noProof/>
        </w:rPr>
        <w:drawing>
          <wp:inline distT="0" distB="0" distL="0" distR="0" wp14:anchorId="0E3C5E6E" wp14:editId="3CFF4AA6">
            <wp:extent cx="2994660" cy="1958196"/>
            <wp:effectExtent l="0" t="0" r="0" b="4445"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9" b="1645"/>
                    <a:stretch/>
                  </pic:blipFill>
                  <pic:spPr bwMode="auto">
                    <a:xfrm>
                      <a:off x="0" y="0"/>
                      <a:ext cx="2996190" cy="19591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DF8DFC" wp14:editId="2356C18F">
            <wp:extent cx="2995254" cy="1940943"/>
            <wp:effectExtent l="0" t="0" r="0" b="2540"/>
            <wp:docPr id="23" name="Pictur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23" b="2047"/>
                    <a:stretch/>
                  </pic:blipFill>
                  <pic:spPr bwMode="auto">
                    <a:xfrm>
                      <a:off x="0" y="0"/>
                      <a:ext cx="2996190" cy="1941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935B14" w14:textId="77777777" w:rsidR="00983124" w:rsidRDefault="00983124" w:rsidP="00983124">
      <w:pPr>
        <w:keepNext/>
        <w:spacing w:after="0"/>
        <w:jc w:val="center"/>
      </w:pPr>
      <w:r>
        <w:rPr>
          <w:noProof/>
        </w:rPr>
        <w:drawing>
          <wp:inline distT="0" distB="0" distL="0" distR="0" wp14:anchorId="524C4997" wp14:editId="53AFFA00">
            <wp:extent cx="2994660" cy="1949570"/>
            <wp:effectExtent l="0" t="0" r="0" b="0"/>
            <wp:docPr id="24" name="Pictur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8" b="2030"/>
                    <a:stretch/>
                  </pic:blipFill>
                  <pic:spPr bwMode="auto">
                    <a:xfrm>
                      <a:off x="0" y="0"/>
                      <a:ext cx="2996190" cy="19505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16AB2B" wp14:editId="7DB149F0">
            <wp:extent cx="2994850" cy="1940943"/>
            <wp:effectExtent l="0" t="0" r="0" b="254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07" b="1651"/>
                    <a:stretch/>
                  </pic:blipFill>
                  <pic:spPr bwMode="auto">
                    <a:xfrm>
                      <a:off x="0" y="0"/>
                      <a:ext cx="2996190" cy="19418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19BE98" w14:textId="46D8273E" w:rsidR="00983124" w:rsidRPr="00D75BB7" w:rsidRDefault="00983124" w:rsidP="00983124">
      <w:pPr>
        <w:rPr>
          <w:b/>
          <w:lang w:eastAsia="zh-CN"/>
        </w:rPr>
      </w:pPr>
      <w:r w:rsidRPr="00D75BB7">
        <w:rPr>
          <w:b/>
          <w:lang w:eastAsia="zh-CN"/>
        </w:rPr>
        <w:t xml:space="preserve">Figure </w:t>
      </w:r>
      <w:r>
        <w:rPr>
          <w:b/>
          <w:lang w:eastAsia="zh-CN"/>
        </w:rPr>
        <w:t>2</w:t>
      </w:r>
      <w:r w:rsidRPr="00D75BB7">
        <w:rPr>
          <w:b/>
          <w:lang w:eastAsia="zh-CN"/>
        </w:rPr>
        <w:t xml:space="preserve">. </w:t>
      </w:r>
      <w:r>
        <w:rPr>
          <w:b/>
          <w:lang w:eastAsia="zh-CN"/>
        </w:rPr>
        <w:t>Simulated AMPR for OFDMA (left) and DFT-S-OFDMA (right) using QPSK, 16QAM, and 64QAM modulations with 15 kHz SCS.</w:t>
      </w:r>
    </w:p>
    <w:p w14:paraId="674B91A5" w14:textId="77777777" w:rsidR="00983124" w:rsidRDefault="00983124" w:rsidP="00983124">
      <w:pPr>
        <w:keepNext/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156E7AAB" wp14:editId="4A64BCF9">
            <wp:extent cx="2994602" cy="1889185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59" b="2798"/>
                    <a:stretch/>
                  </pic:blipFill>
                  <pic:spPr bwMode="auto">
                    <a:xfrm>
                      <a:off x="0" y="0"/>
                      <a:ext cx="2996190" cy="18901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B287E8" wp14:editId="7D1494E3">
            <wp:extent cx="2994660" cy="1802921"/>
            <wp:effectExtent l="0" t="0" r="0" b="6985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95" b="5104"/>
                    <a:stretch/>
                  </pic:blipFill>
                  <pic:spPr bwMode="auto">
                    <a:xfrm>
                      <a:off x="0" y="0"/>
                      <a:ext cx="2996190" cy="18038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1F4BCB" w14:textId="77777777" w:rsidR="00983124" w:rsidRDefault="00983124" w:rsidP="00983124">
      <w:pPr>
        <w:keepNext/>
        <w:spacing w:after="0"/>
        <w:jc w:val="center"/>
      </w:pPr>
      <w:r>
        <w:rPr>
          <w:noProof/>
        </w:rPr>
        <w:drawing>
          <wp:inline distT="0" distB="0" distL="0" distR="0" wp14:anchorId="19A0BEDB" wp14:editId="46C68ABC">
            <wp:extent cx="2993485" cy="1906438"/>
            <wp:effectExtent l="0" t="0" r="0" b="0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290" b="2765"/>
                    <a:stretch/>
                  </pic:blipFill>
                  <pic:spPr bwMode="auto">
                    <a:xfrm>
                      <a:off x="0" y="0"/>
                      <a:ext cx="2996190" cy="19081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C52A75" wp14:editId="2BFAB461">
            <wp:extent cx="2994660" cy="1811548"/>
            <wp:effectExtent l="0" t="0" r="0" b="0"/>
            <wp:docPr id="14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95" b="4720"/>
                    <a:stretch/>
                  </pic:blipFill>
                  <pic:spPr bwMode="auto">
                    <a:xfrm>
                      <a:off x="0" y="0"/>
                      <a:ext cx="2996190" cy="1812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AB9752" w14:textId="77777777" w:rsidR="00983124" w:rsidRDefault="00983124" w:rsidP="00983124">
      <w:pPr>
        <w:keepNext/>
        <w:spacing w:after="0"/>
        <w:jc w:val="center"/>
      </w:pPr>
      <w:r>
        <w:rPr>
          <w:noProof/>
        </w:rPr>
        <w:drawing>
          <wp:inline distT="0" distB="0" distL="0" distR="0" wp14:anchorId="4BE6B9F7" wp14:editId="6D791291">
            <wp:extent cx="2994469" cy="1906438"/>
            <wp:effectExtent l="0" t="0" r="0" b="0"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291" b="2792"/>
                    <a:stretch/>
                  </pic:blipFill>
                  <pic:spPr bwMode="auto">
                    <a:xfrm>
                      <a:off x="0" y="0"/>
                      <a:ext cx="2996190" cy="19075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CA3CB6" wp14:editId="6187EBA8">
            <wp:extent cx="2994348" cy="1820174"/>
            <wp:effectExtent l="0" t="0" r="0" b="889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211" b="4711"/>
                    <a:stretch/>
                  </pic:blipFill>
                  <pic:spPr bwMode="auto">
                    <a:xfrm>
                      <a:off x="0" y="0"/>
                      <a:ext cx="2996190" cy="18212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D8DFD4" w14:textId="07C6228F" w:rsidR="00983124" w:rsidRPr="00D75BB7" w:rsidRDefault="00983124" w:rsidP="00983124">
      <w:pPr>
        <w:rPr>
          <w:b/>
          <w:lang w:eastAsia="zh-CN"/>
        </w:rPr>
      </w:pPr>
      <w:r w:rsidRPr="00D75BB7">
        <w:rPr>
          <w:b/>
          <w:lang w:eastAsia="zh-CN"/>
        </w:rPr>
        <w:t xml:space="preserve">Figure </w:t>
      </w:r>
      <w:r>
        <w:rPr>
          <w:b/>
          <w:lang w:eastAsia="zh-CN"/>
        </w:rPr>
        <w:t>3</w:t>
      </w:r>
      <w:r w:rsidRPr="00D75BB7">
        <w:rPr>
          <w:b/>
          <w:lang w:eastAsia="zh-CN"/>
        </w:rPr>
        <w:t xml:space="preserve">. </w:t>
      </w:r>
      <w:r>
        <w:rPr>
          <w:b/>
          <w:lang w:eastAsia="zh-CN"/>
        </w:rPr>
        <w:t>Simulated AMPR for OFDMA (left) and DFT-S-OFDMA (right) using QPSK, 16QAM, and 64QAM modulations with 30 kHz SCS.</w:t>
      </w:r>
    </w:p>
    <w:p w14:paraId="20D646CA" w14:textId="7BB9977A" w:rsidR="00D75BB7" w:rsidRDefault="00D75BB7" w:rsidP="00D75BB7">
      <w:pPr>
        <w:rPr>
          <w:b/>
          <w:lang w:eastAsia="zh-CN"/>
        </w:rPr>
      </w:pPr>
      <w:r w:rsidRPr="00D75BB7">
        <w:rPr>
          <w:b/>
          <w:lang w:eastAsia="zh-CN"/>
        </w:rPr>
        <w:t>5 MHz carrier in 819-824 MHz</w:t>
      </w:r>
    </w:p>
    <w:p w14:paraId="69194330" w14:textId="520370E2" w:rsidR="00331330" w:rsidRDefault="00331330" w:rsidP="00331330">
      <w:pPr>
        <w:rPr>
          <w:lang w:eastAsia="zh-CN"/>
        </w:rPr>
      </w:pPr>
      <w:r>
        <w:rPr>
          <w:lang w:eastAsia="zh-CN"/>
        </w:rPr>
        <w:t xml:space="preserve">In Figure </w:t>
      </w:r>
      <w:r w:rsidR="00983124">
        <w:rPr>
          <w:lang w:eastAsia="zh-CN"/>
        </w:rPr>
        <w:t>4</w:t>
      </w:r>
      <w:r>
        <w:rPr>
          <w:lang w:eastAsia="zh-CN"/>
        </w:rPr>
        <w:t xml:space="preserve">, AMPR results are shown considering DFT-S-OFDMA, pi/2-BPSK modulation with15 kHz and 30 kHz subcarrier spacings (SCSs). The rest of the modulations are shown in Figure </w:t>
      </w:r>
      <w:r w:rsidR="00983124">
        <w:rPr>
          <w:lang w:eastAsia="zh-CN"/>
        </w:rPr>
        <w:t>5</w:t>
      </w:r>
      <w:r>
        <w:rPr>
          <w:lang w:eastAsia="zh-CN"/>
        </w:rPr>
        <w:t xml:space="preserve">, where only 15 kHz SCS in considered. 256-QAM is not shown because simulations showed no need for AMPR. Similarly, with 30 kHz SCS no other modulations than pi/2-BPSK shown in Figure </w:t>
      </w:r>
      <w:r w:rsidR="00983124">
        <w:rPr>
          <w:lang w:eastAsia="zh-CN"/>
        </w:rPr>
        <w:t>4</w:t>
      </w:r>
      <w:r>
        <w:rPr>
          <w:lang w:eastAsia="zh-CN"/>
        </w:rPr>
        <w:t xml:space="preserve"> resulted in simulated AMPR.</w:t>
      </w:r>
    </w:p>
    <w:p w14:paraId="093376E3" w14:textId="77777777" w:rsidR="00331330" w:rsidRDefault="00331330" w:rsidP="00331330">
      <w:pPr>
        <w:rPr>
          <w:lang w:eastAsia="zh-CN"/>
        </w:rPr>
      </w:pPr>
      <w:r>
        <w:rPr>
          <w:noProof/>
        </w:rPr>
        <w:drawing>
          <wp:inline distT="0" distB="0" distL="0" distR="0" wp14:anchorId="2BDEBBA9" wp14:editId="1AD1FF17">
            <wp:extent cx="2995675" cy="2030334"/>
            <wp:effectExtent l="0" t="0" r="0" b="825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02"/>
                    <a:stretch/>
                  </pic:blipFill>
                  <pic:spPr bwMode="auto">
                    <a:xfrm>
                      <a:off x="0" y="0"/>
                      <a:ext cx="2996190" cy="20306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533CDC8" wp14:editId="2F6A1C84">
            <wp:extent cx="2995675" cy="194407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43"/>
                    <a:stretch/>
                  </pic:blipFill>
                  <pic:spPr bwMode="auto">
                    <a:xfrm>
                      <a:off x="0" y="0"/>
                      <a:ext cx="2996190" cy="19444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648BE7" w14:textId="45592A30" w:rsidR="00331330" w:rsidRPr="00D75BB7" w:rsidRDefault="00331330" w:rsidP="00331330">
      <w:pPr>
        <w:rPr>
          <w:b/>
          <w:lang w:eastAsia="zh-CN"/>
        </w:rPr>
      </w:pPr>
      <w:r w:rsidRPr="00D75BB7">
        <w:rPr>
          <w:b/>
          <w:lang w:eastAsia="zh-CN"/>
        </w:rPr>
        <w:t xml:space="preserve">Figure </w:t>
      </w:r>
      <w:r w:rsidR="00983124">
        <w:rPr>
          <w:b/>
          <w:lang w:eastAsia="zh-CN"/>
        </w:rPr>
        <w:t>4</w:t>
      </w:r>
      <w:r w:rsidRPr="00D75BB7">
        <w:rPr>
          <w:b/>
          <w:lang w:eastAsia="zh-CN"/>
        </w:rPr>
        <w:t xml:space="preserve">. </w:t>
      </w:r>
      <w:r>
        <w:rPr>
          <w:b/>
          <w:lang w:eastAsia="zh-CN"/>
        </w:rPr>
        <w:t>Simulated AMPR for pi/2 BPSK with 15 kHz (left) and 30 kHz (right) SCSs</w:t>
      </w:r>
    </w:p>
    <w:p w14:paraId="2A57E18E" w14:textId="77777777" w:rsidR="00331330" w:rsidRDefault="00331330" w:rsidP="00331330">
      <w:pPr>
        <w:spacing w:after="0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14D4C9E6" wp14:editId="42523D25">
            <wp:extent cx="2995675" cy="2013082"/>
            <wp:effectExtent l="0" t="0" r="0" b="635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70"/>
                    <a:stretch/>
                  </pic:blipFill>
                  <pic:spPr bwMode="auto">
                    <a:xfrm>
                      <a:off x="0" y="0"/>
                      <a:ext cx="2996190" cy="20134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007DF2" wp14:editId="75EC8E05">
            <wp:extent cx="2995675" cy="2030334"/>
            <wp:effectExtent l="0" t="0" r="0" b="8255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02"/>
                    <a:stretch/>
                  </pic:blipFill>
                  <pic:spPr bwMode="auto">
                    <a:xfrm>
                      <a:off x="0" y="0"/>
                      <a:ext cx="2996190" cy="20306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74C6C0" w14:textId="77777777" w:rsidR="00331330" w:rsidRDefault="00331330" w:rsidP="00331330">
      <w:pPr>
        <w:spacing w:after="0"/>
        <w:rPr>
          <w:lang w:eastAsia="zh-CN"/>
        </w:rPr>
      </w:pPr>
      <w:r>
        <w:rPr>
          <w:noProof/>
        </w:rPr>
        <w:drawing>
          <wp:inline distT="0" distB="0" distL="0" distR="0" wp14:anchorId="0F113F3E" wp14:editId="23B3F6E1">
            <wp:extent cx="2995675" cy="2038961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18"/>
                    <a:stretch/>
                  </pic:blipFill>
                  <pic:spPr bwMode="auto">
                    <a:xfrm>
                      <a:off x="0" y="0"/>
                      <a:ext cx="2996190" cy="20393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12E8E9" wp14:editId="527DFDF2">
            <wp:extent cx="2995675" cy="2021708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86"/>
                    <a:stretch/>
                  </pic:blipFill>
                  <pic:spPr bwMode="auto">
                    <a:xfrm>
                      <a:off x="0" y="0"/>
                      <a:ext cx="2996190" cy="20220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F97624" w14:textId="77777777" w:rsidR="00331330" w:rsidRDefault="00331330" w:rsidP="00331330">
      <w:pPr>
        <w:spacing w:after="0"/>
        <w:rPr>
          <w:lang w:eastAsia="zh-CN"/>
        </w:rPr>
      </w:pPr>
      <w:r>
        <w:rPr>
          <w:noProof/>
        </w:rPr>
        <w:drawing>
          <wp:inline distT="0" distB="0" distL="0" distR="0" wp14:anchorId="46841BCF" wp14:editId="552BA772">
            <wp:extent cx="2995675" cy="2038961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18"/>
                    <a:stretch/>
                  </pic:blipFill>
                  <pic:spPr bwMode="auto">
                    <a:xfrm>
                      <a:off x="0" y="0"/>
                      <a:ext cx="2996190" cy="20393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6C392B0" wp14:editId="17DF2E5A">
            <wp:extent cx="2995675" cy="2038961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18"/>
                    <a:stretch/>
                  </pic:blipFill>
                  <pic:spPr bwMode="auto">
                    <a:xfrm>
                      <a:off x="0" y="0"/>
                      <a:ext cx="2996190" cy="20393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35F402" w14:textId="05538D82" w:rsidR="00331330" w:rsidRPr="00D75BB7" w:rsidRDefault="00331330" w:rsidP="00331330">
      <w:pPr>
        <w:rPr>
          <w:b/>
          <w:lang w:eastAsia="zh-CN"/>
        </w:rPr>
      </w:pPr>
      <w:r w:rsidRPr="00D75BB7">
        <w:rPr>
          <w:b/>
          <w:lang w:eastAsia="zh-CN"/>
        </w:rPr>
        <w:t xml:space="preserve">Figure </w:t>
      </w:r>
      <w:r w:rsidR="00983124">
        <w:rPr>
          <w:b/>
          <w:lang w:eastAsia="zh-CN"/>
        </w:rPr>
        <w:t>5</w:t>
      </w:r>
      <w:r w:rsidRPr="00D75BB7">
        <w:rPr>
          <w:b/>
          <w:lang w:eastAsia="zh-CN"/>
        </w:rPr>
        <w:t xml:space="preserve">. </w:t>
      </w:r>
      <w:r>
        <w:rPr>
          <w:b/>
          <w:lang w:eastAsia="zh-CN"/>
        </w:rPr>
        <w:t>Simulated AMPR for OFDMA (left) and DFT-S-OFDMA (right) using QPSK, 16QAM, and 64QAM modulations with 15 kHz SCS.</w:t>
      </w:r>
    </w:p>
    <w:p w14:paraId="13484736" w14:textId="5A299ED6" w:rsidR="00FA1440" w:rsidRDefault="00FA1440" w:rsidP="00FA1440">
      <w:pPr>
        <w:pStyle w:val="Heading2"/>
      </w:pPr>
      <w:r w:rsidRPr="006376BE">
        <w:t>2.</w:t>
      </w:r>
      <w:r>
        <w:t>3</w:t>
      </w:r>
      <w:r w:rsidRPr="006376BE">
        <w:tab/>
      </w:r>
      <w:r>
        <w:t>AMPR Specification</w:t>
      </w:r>
      <w:r w:rsidR="00983124">
        <w:t xml:space="preserve"> for NS_13</w:t>
      </w:r>
    </w:p>
    <w:p w14:paraId="09BF5628" w14:textId="0998E7DD" w:rsidR="008F79AC" w:rsidRPr="008F79AC" w:rsidRDefault="008F79AC" w:rsidP="008F79AC">
      <w:r>
        <w:t xml:space="preserve">AMPR for NS_13 is introduced in Table 2 and Table 3. Region A considers the regrowth and region </w:t>
      </w:r>
      <w:proofErr w:type="spellStart"/>
      <w:r>
        <w:t>B</w:t>
      </w:r>
      <w:proofErr w:type="spellEnd"/>
      <w:r>
        <w:t xml:space="preserve"> the IMD3 of the transmission channel, respectively.</w:t>
      </w:r>
    </w:p>
    <w:p w14:paraId="4C21BBE9" w14:textId="0CB74137" w:rsidR="00FA1440" w:rsidRDefault="00983124" w:rsidP="00983124">
      <w:pPr>
        <w:pStyle w:val="TH"/>
      </w:pPr>
      <w:r>
        <w:t>Table 2</w:t>
      </w:r>
      <w:r w:rsidRPr="00C40F13">
        <w:t xml:space="preserve">: </w:t>
      </w:r>
      <w:r>
        <w:t>AMPR for NS_13</w:t>
      </w:r>
    </w:p>
    <w:tbl>
      <w:tblPr>
        <w:tblW w:w="9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199"/>
        <w:gridCol w:w="1390"/>
        <w:gridCol w:w="1080"/>
        <w:gridCol w:w="1460"/>
        <w:gridCol w:w="1129"/>
        <w:gridCol w:w="1271"/>
        <w:gridCol w:w="1111"/>
      </w:tblGrid>
      <w:tr w:rsidR="00983124" w:rsidRPr="00983124" w14:paraId="6E71CE0E" w14:textId="77777777" w:rsidTr="00983124">
        <w:trPr>
          <w:trHeight w:val="315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9F2D94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Channel Bandwidth (MHz)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A44BB3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Carrier Centre Frequency, Fc (MHz)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F8F010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Region A</w:t>
            </w:r>
          </w:p>
        </w:tc>
        <w:tc>
          <w:tcPr>
            <w:tcW w:w="496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E6E15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Region B</w:t>
            </w:r>
          </w:p>
        </w:tc>
      </w:tr>
      <w:tr w:rsidR="008F79AC" w:rsidRPr="00983124" w14:paraId="760C4E33" w14:textId="77777777" w:rsidTr="008F79AC">
        <w:trPr>
          <w:trHeight w:val="30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FAD24B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624D9B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47FC4A" w14:textId="0CBE3171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LCRB-</w:t>
            </w:r>
            <w:proofErr w:type="spellStart"/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Rbstart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A67993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A-MPR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92DC4F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LCRB-</w:t>
            </w:r>
            <w:proofErr w:type="spellStart"/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Rbstart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1AAFB8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LCRB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D40AB2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proofErr w:type="spellStart"/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Rbstart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B3B3C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A-MPR</w:t>
            </w:r>
          </w:p>
        </w:tc>
      </w:tr>
      <w:tr w:rsidR="008F79AC" w:rsidRPr="00983124" w14:paraId="6BE27904" w14:textId="77777777" w:rsidTr="008F79AC">
        <w:trPr>
          <w:trHeight w:val="495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20FFD3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0320E2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117922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0F114" w14:textId="13C28405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Outer</w:t>
            </w:r>
          </w:p>
        </w:tc>
        <w:tc>
          <w:tcPr>
            <w:tcW w:w="14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0D8367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76D8EA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6C6253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4D168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Inner/Outer</w:t>
            </w:r>
          </w:p>
        </w:tc>
      </w:tr>
      <w:tr w:rsidR="008F79AC" w:rsidRPr="00983124" w14:paraId="2DEA2703" w14:textId="77777777" w:rsidTr="008F79AC">
        <w:trPr>
          <w:trHeight w:val="405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498091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5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62D18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F</w:t>
            </w:r>
            <w:r w:rsidRPr="00983124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fi-FI"/>
              </w:rPr>
              <w:t>C</w:t>
            </w: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 xml:space="preserve"> = 819.5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8CB335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&gt; 1.08 MHz / 12 / SCS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C3C8A7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A1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F584B0" w14:textId="560DE277" w:rsidR="00983124" w:rsidRPr="00983124" w:rsidRDefault="008F79AC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</w:t>
            </w:r>
            <w:r w:rsidR="00983124"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 1.08 MHz / 12 / SCS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F01B7F" w14:textId="3C4E4219" w:rsidR="00983124" w:rsidRPr="00983124" w:rsidRDefault="008F79AC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</w:t>
            </w:r>
            <w:r w:rsidR="00983124"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 1.62 MHz / 12 / SCS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5B9C85" w14:textId="461E2BF5" w:rsidR="00983124" w:rsidRPr="00983124" w:rsidRDefault="008F79AC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</w:t>
            </w:r>
            <w:r w:rsidR="00983124"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 0.90 MHz / 12 / SCS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07BCC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A2</w:t>
            </w:r>
          </w:p>
        </w:tc>
      </w:tr>
      <w:tr w:rsidR="008F79AC" w:rsidRPr="00983124" w14:paraId="68C0A0D9" w14:textId="77777777" w:rsidTr="008F79AC">
        <w:trPr>
          <w:trHeight w:val="315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E77922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1EB510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150AFE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538692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5E4FC7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275CBC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1D7129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8B1C11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8F79AC" w:rsidRPr="00983124" w14:paraId="2C610C8F" w14:textId="77777777" w:rsidTr="008F79AC">
        <w:trPr>
          <w:trHeight w:val="405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E79B98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5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8EC3D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F</w:t>
            </w:r>
            <w:r w:rsidRPr="00983124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fi-FI"/>
              </w:rPr>
              <w:t>C</w:t>
            </w: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 xml:space="preserve"> = 821.5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9BA7B7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&gt; 3.24 MHz / 12 / SCS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7E033A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A3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4EA98E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B6C20" w14:textId="3EEF0F4C" w:rsidR="00983124" w:rsidRPr="00983124" w:rsidRDefault="008F79AC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</w:t>
            </w:r>
            <w:r w:rsidR="00983124"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 0.54 MHz / 12 / SCS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FFE2AB" w14:textId="253E77C3" w:rsidR="00983124" w:rsidRPr="00983124" w:rsidRDefault="008F79AC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</w:t>
            </w:r>
            <w:r w:rsidR="00983124"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 0.36 MHz / 12 / SCS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A761D6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A4</w:t>
            </w:r>
          </w:p>
        </w:tc>
      </w:tr>
      <w:tr w:rsidR="008F79AC" w:rsidRPr="00983124" w14:paraId="00C4D355" w14:textId="77777777" w:rsidTr="008F79AC">
        <w:trPr>
          <w:trHeight w:val="315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2B9E2C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5FB7C0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1942AD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1FBF7E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01F3AD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EE28CF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07BDD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BCD859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</w:tbl>
    <w:p w14:paraId="23785328" w14:textId="1778CFFB" w:rsidR="00983124" w:rsidRPr="00983124" w:rsidRDefault="00983124" w:rsidP="00983124">
      <w:pPr>
        <w:jc w:val="center"/>
        <w:rPr>
          <w:rFonts w:ascii="Arial" w:hAnsi="Arial" w:cs="Arial"/>
          <w:b/>
        </w:rPr>
      </w:pPr>
      <w:r w:rsidRPr="00983124">
        <w:rPr>
          <w:rFonts w:ascii="Arial" w:hAnsi="Arial" w:cs="Arial"/>
          <w:b/>
        </w:rPr>
        <w:lastRenderedPageBreak/>
        <w:t xml:space="preserve">Table 3: </w:t>
      </w:r>
      <w:r>
        <w:rPr>
          <w:rFonts w:ascii="Arial" w:hAnsi="Arial" w:cs="Arial"/>
          <w:b/>
        </w:rPr>
        <w:t>AMPR</w:t>
      </w:r>
      <w:r w:rsidRPr="00983124">
        <w:rPr>
          <w:rFonts w:ascii="Arial" w:hAnsi="Arial" w:cs="Arial"/>
          <w:b/>
        </w:rPr>
        <w:t xml:space="preserve"> for modulation and waveform type</w:t>
      </w:r>
    </w:p>
    <w:tbl>
      <w:tblPr>
        <w:tblW w:w="75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340"/>
        <w:gridCol w:w="1240"/>
        <w:gridCol w:w="1240"/>
        <w:gridCol w:w="1240"/>
        <w:gridCol w:w="1240"/>
      </w:tblGrid>
      <w:tr w:rsidR="00983124" w:rsidRPr="00983124" w14:paraId="07D9775B" w14:textId="77777777" w:rsidTr="00983124">
        <w:trPr>
          <w:trHeight w:val="315"/>
          <w:jc w:val="center"/>
        </w:trPr>
        <w:tc>
          <w:tcPr>
            <w:tcW w:w="25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7BBB0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Modulation/Waveform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6840D4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A1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8BE273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A2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B4306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A3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710B9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A4</w:t>
            </w:r>
          </w:p>
        </w:tc>
      </w:tr>
      <w:tr w:rsidR="00983124" w:rsidRPr="00983124" w14:paraId="71876416" w14:textId="77777777" w:rsidTr="00983124">
        <w:trPr>
          <w:trHeight w:val="315"/>
          <w:jc w:val="center"/>
        </w:trPr>
        <w:tc>
          <w:tcPr>
            <w:tcW w:w="25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C49222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270568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Outer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074590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Inner/Outer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049CE7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Outer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03F97F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Inner/Outer</w:t>
            </w:r>
          </w:p>
        </w:tc>
      </w:tr>
      <w:tr w:rsidR="00983124" w:rsidRPr="00983124" w14:paraId="139FC5BC" w14:textId="77777777" w:rsidTr="00983124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78FDB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 xml:space="preserve">DFT-s-OFDM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6CC1B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 xml:space="preserve">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0F1E9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4D6A24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D892B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B42943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2</w:t>
            </w:r>
          </w:p>
        </w:tc>
      </w:tr>
      <w:tr w:rsidR="00983124" w:rsidRPr="00983124" w14:paraId="207D78DE" w14:textId="77777777" w:rsidTr="00983124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18154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B7105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ABB03E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953C26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3160F0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09693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2</w:t>
            </w:r>
          </w:p>
        </w:tc>
      </w:tr>
      <w:tr w:rsidR="00983124" w:rsidRPr="00983124" w14:paraId="06EF338E" w14:textId="77777777" w:rsidTr="00983124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2B30B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B7107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5C170D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ED0ACA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3C2A5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F16EC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2.5</w:t>
            </w:r>
          </w:p>
        </w:tc>
      </w:tr>
      <w:tr w:rsidR="00983124" w:rsidRPr="00983124" w14:paraId="26F0B28B" w14:textId="77777777" w:rsidTr="00983124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97D91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2F93F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0AA00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1679C0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4973A0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E56F6F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3</w:t>
            </w:r>
          </w:p>
        </w:tc>
      </w:tr>
      <w:tr w:rsidR="00983124" w:rsidRPr="00983124" w14:paraId="2FDBF099" w14:textId="77777777" w:rsidTr="00983124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E4154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D349F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256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786A0B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88D6E6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92A85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D0F88D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</w:tr>
      <w:tr w:rsidR="00983124" w:rsidRPr="00983124" w14:paraId="68B4F517" w14:textId="77777777" w:rsidTr="00983124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9D9FA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CP-OFDM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C0EBB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DFDA4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A85106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3921DB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49DC2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4</w:t>
            </w:r>
          </w:p>
        </w:tc>
      </w:tr>
      <w:tr w:rsidR="00983124" w:rsidRPr="00983124" w14:paraId="0801D4B7" w14:textId="77777777" w:rsidTr="00983124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B567D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1B8CC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B5D93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1B255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3503B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9A9BF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4</w:t>
            </w:r>
          </w:p>
        </w:tc>
      </w:tr>
      <w:tr w:rsidR="00983124" w:rsidRPr="00983124" w14:paraId="3FE764CD" w14:textId="77777777" w:rsidTr="00983124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A192B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4524D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618FC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B93A2F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FA1796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7885F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4</w:t>
            </w:r>
          </w:p>
        </w:tc>
      </w:tr>
      <w:tr w:rsidR="00983124" w:rsidRPr="00983124" w14:paraId="1431330C" w14:textId="77777777" w:rsidTr="00983124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2EBF8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36303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256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A1C5F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F176A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823279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D71443" w14:textId="77777777" w:rsidR="00983124" w:rsidRPr="00983124" w:rsidRDefault="00983124" w:rsidP="009831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983124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</w:tr>
    </w:tbl>
    <w:p w14:paraId="57090519" w14:textId="77777777" w:rsidR="00983124" w:rsidRDefault="00983124" w:rsidP="006531E4"/>
    <w:p w14:paraId="7B845ED2" w14:textId="626A1FAE" w:rsidR="008D3AD6" w:rsidRDefault="008D3AD6" w:rsidP="008D3AD6">
      <w:pPr>
        <w:pStyle w:val="Heading1"/>
      </w:pPr>
      <w:r>
        <w:t>3</w:t>
      </w:r>
      <w:r>
        <w:tab/>
        <w:t>Conclusion</w:t>
      </w:r>
    </w:p>
    <w:p w14:paraId="52F69C80" w14:textId="0508EFEA" w:rsidR="008D3AD6" w:rsidRDefault="00CF4404" w:rsidP="008D3AD6">
      <w:r>
        <w:t xml:space="preserve">In this contribution we have presented </w:t>
      </w:r>
      <w:r w:rsidR="00983124">
        <w:t>AMPR</w:t>
      </w:r>
      <w:r>
        <w:t xml:space="preserve"> simulations </w:t>
      </w:r>
      <w:r w:rsidR="00983124">
        <w:t xml:space="preserve">and specification </w:t>
      </w:r>
      <w:r>
        <w:t xml:space="preserve">for </w:t>
      </w:r>
      <w:r w:rsidR="00D75BB7">
        <w:t>NS_13 on n26</w:t>
      </w:r>
    </w:p>
    <w:p w14:paraId="0717EEF5" w14:textId="77777777" w:rsidR="008F79AC" w:rsidRPr="00B758A7" w:rsidRDefault="008F79AC" w:rsidP="008F79A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B758A7">
        <w:rPr>
          <w:rFonts w:ascii="Arial" w:hAnsi="Arial"/>
          <w:sz w:val="36"/>
          <w:lang w:val="en-US"/>
        </w:rPr>
        <w:t>4</w:t>
      </w:r>
      <w:r w:rsidRPr="00B758A7">
        <w:rPr>
          <w:rFonts w:ascii="Arial" w:hAnsi="Arial"/>
          <w:sz w:val="36"/>
          <w:lang w:val="en-US"/>
        </w:rPr>
        <w:tab/>
        <w:t>References</w:t>
      </w:r>
    </w:p>
    <w:p w14:paraId="4597C70E" w14:textId="4470C31C" w:rsidR="008F79AC" w:rsidRDefault="008F79AC" w:rsidP="008F79AC">
      <w:pPr>
        <w:numPr>
          <w:ilvl w:val="0"/>
          <w:numId w:val="5"/>
        </w:numPr>
        <w:overflowPunct/>
        <w:autoSpaceDE/>
        <w:autoSpaceDN/>
        <w:adjustRightInd/>
        <w:ind w:hanging="720"/>
        <w:textAlignment w:val="auto"/>
        <w:rPr>
          <w:lang w:val="en-US"/>
        </w:rPr>
      </w:pPr>
      <w:bookmarkStart w:id="3" w:name="_Ref7095076"/>
      <w:bookmarkStart w:id="4" w:name="_Ref20390182"/>
      <w:bookmarkStart w:id="5" w:name="_Ref4774771"/>
      <w:r w:rsidRPr="00B758A7">
        <w:rPr>
          <w:lang w:val="en-US"/>
        </w:rPr>
        <w:t>R</w:t>
      </w:r>
      <w:r>
        <w:rPr>
          <w:lang w:val="en-US"/>
        </w:rPr>
        <w:t>4-</w:t>
      </w:r>
      <w:r w:rsidRPr="008F79AC">
        <w:rPr>
          <w:lang w:val="en-US"/>
        </w:rPr>
        <w:t>1913078</w:t>
      </w:r>
      <w:r w:rsidRPr="00B758A7">
        <w:rPr>
          <w:lang w:val="en-US"/>
        </w:rPr>
        <w:t>, “</w:t>
      </w:r>
      <w:r w:rsidRPr="008F79AC">
        <w:rPr>
          <w:lang w:val="en-US"/>
        </w:rPr>
        <w:t>n26 Emissions requirements</w:t>
      </w:r>
      <w:r w:rsidRPr="00B758A7">
        <w:rPr>
          <w:lang w:val="en-US"/>
        </w:rPr>
        <w:t xml:space="preserve">,” </w:t>
      </w:r>
      <w:bookmarkEnd w:id="3"/>
      <w:bookmarkEnd w:id="4"/>
      <w:r w:rsidRPr="008F79AC">
        <w:rPr>
          <w:lang w:val="en-US"/>
        </w:rPr>
        <w:t xml:space="preserve">Sprint, </w:t>
      </w:r>
      <w:proofErr w:type="spellStart"/>
      <w:r w:rsidRPr="008F79AC">
        <w:rPr>
          <w:lang w:val="en-US"/>
        </w:rPr>
        <w:t>SouthernLINC</w:t>
      </w:r>
      <w:proofErr w:type="spellEnd"/>
      <w:r w:rsidRPr="008F79AC">
        <w:rPr>
          <w:lang w:val="en-US"/>
        </w:rPr>
        <w:t>, Dish Network</w:t>
      </w:r>
    </w:p>
    <w:p w14:paraId="0328C645" w14:textId="0C66B62F" w:rsidR="008D3AD6" w:rsidRPr="008F79AC" w:rsidRDefault="008F79AC" w:rsidP="008D3AD6">
      <w:pPr>
        <w:numPr>
          <w:ilvl w:val="0"/>
          <w:numId w:val="5"/>
        </w:numPr>
        <w:overflowPunct/>
        <w:autoSpaceDE/>
        <w:autoSpaceDN/>
        <w:adjustRightInd/>
        <w:ind w:hanging="720"/>
        <w:textAlignment w:val="auto"/>
        <w:rPr>
          <w:lang w:val="en-US"/>
        </w:rPr>
      </w:pPr>
      <w:r>
        <w:rPr>
          <w:lang w:val="en-US"/>
        </w:rPr>
        <w:t>TS 38.101-1, “</w:t>
      </w:r>
      <w:r w:rsidRPr="008F79AC">
        <w:rPr>
          <w:lang w:val="en-US"/>
        </w:rPr>
        <w:t>User Equipment (UE) radio transmission and reception; Part 1: Range 1 Standalone</w:t>
      </w:r>
      <w:r>
        <w:rPr>
          <w:lang w:val="en-US"/>
        </w:rPr>
        <w:t>.” 3GPP</w:t>
      </w:r>
      <w:bookmarkEnd w:id="5"/>
    </w:p>
    <w:sectPr w:rsidR="008D3AD6" w:rsidRPr="008F79AC" w:rsidSect="000B7507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footnotePr>
        <w:numRestart w:val="eachSect"/>
      </w:footnotePr>
      <w:pgSz w:w="11907" w:h="16840" w:code="9"/>
      <w:pgMar w:top="42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76A91" w14:textId="77777777" w:rsidR="00AF26AE" w:rsidRDefault="00AF26AE" w:rsidP="002B3503">
      <w:pPr>
        <w:spacing w:after="0"/>
      </w:pPr>
      <w:r>
        <w:separator/>
      </w:r>
    </w:p>
  </w:endnote>
  <w:endnote w:type="continuationSeparator" w:id="0">
    <w:p w14:paraId="42375EAA" w14:textId="77777777" w:rsidR="00AF26AE" w:rsidRDefault="00AF26A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5C13B" w14:textId="77777777" w:rsidR="0047269F" w:rsidRDefault="004726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E37D6" w14:textId="77777777" w:rsidR="0047269F" w:rsidRDefault="004726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3CD24" w14:textId="77777777" w:rsidR="0047269F" w:rsidRDefault="00472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30670" w14:textId="77777777" w:rsidR="00AF26AE" w:rsidRDefault="00AF26AE" w:rsidP="002B3503">
      <w:pPr>
        <w:spacing w:after="0"/>
      </w:pPr>
      <w:r>
        <w:separator/>
      </w:r>
    </w:p>
  </w:footnote>
  <w:footnote w:type="continuationSeparator" w:id="0">
    <w:p w14:paraId="6A084162" w14:textId="77777777" w:rsidR="00AF26AE" w:rsidRDefault="00AF26A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B140" w14:textId="77777777" w:rsidR="0047269F" w:rsidRDefault="004726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999EF" w14:textId="77777777" w:rsidR="0047269F" w:rsidRDefault="004726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42E4"/>
    <w:rsid w:val="000A6473"/>
    <w:rsid w:val="000B4E56"/>
    <w:rsid w:val="000B5E8E"/>
    <w:rsid w:val="000B7507"/>
    <w:rsid w:val="000F2546"/>
    <w:rsid w:val="000F50EC"/>
    <w:rsid w:val="00101059"/>
    <w:rsid w:val="00101626"/>
    <w:rsid w:val="00111B4F"/>
    <w:rsid w:val="001364A1"/>
    <w:rsid w:val="0015000E"/>
    <w:rsid w:val="00160C85"/>
    <w:rsid w:val="0016131F"/>
    <w:rsid w:val="001953B8"/>
    <w:rsid w:val="001C2855"/>
    <w:rsid w:val="001F083D"/>
    <w:rsid w:val="00207C42"/>
    <w:rsid w:val="002127E2"/>
    <w:rsid w:val="00214C87"/>
    <w:rsid w:val="00215035"/>
    <w:rsid w:val="00271B16"/>
    <w:rsid w:val="00291DDD"/>
    <w:rsid w:val="002A54C5"/>
    <w:rsid w:val="002A7181"/>
    <w:rsid w:val="002B3503"/>
    <w:rsid w:val="002F6A38"/>
    <w:rsid w:val="00331330"/>
    <w:rsid w:val="00347DEA"/>
    <w:rsid w:val="003777FE"/>
    <w:rsid w:val="0042109F"/>
    <w:rsid w:val="00426A90"/>
    <w:rsid w:val="0043450E"/>
    <w:rsid w:val="00453BA5"/>
    <w:rsid w:val="00454E53"/>
    <w:rsid w:val="0047269F"/>
    <w:rsid w:val="00482477"/>
    <w:rsid w:val="00491386"/>
    <w:rsid w:val="00493B83"/>
    <w:rsid w:val="00494F18"/>
    <w:rsid w:val="004A41DA"/>
    <w:rsid w:val="004C0103"/>
    <w:rsid w:val="004C58F9"/>
    <w:rsid w:val="004D0C67"/>
    <w:rsid w:val="004D3D81"/>
    <w:rsid w:val="004E4BF3"/>
    <w:rsid w:val="00560A63"/>
    <w:rsid w:val="00564B2E"/>
    <w:rsid w:val="00570B14"/>
    <w:rsid w:val="005B2640"/>
    <w:rsid w:val="005F6CE3"/>
    <w:rsid w:val="00602EB6"/>
    <w:rsid w:val="00606EF4"/>
    <w:rsid w:val="006376BE"/>
    <w:rsid w:val="00641C2E"/>
    <w:rsid w:val="00641E1F"/>
    <w:rsid w:val="006531E4"/>
    <w:rsid w:val="00664DF6"/>
    <w:rsid w:val="006919C7"/>
    <w:rsid w:val="006A3399"/>
    <w:rsid w:val="006A6B9C"/>
    <w:rsid w:val="006C198A"/>
    <w:rsid w:val="006C6840"/>
    <w:rsid w:val="00726265"/>
    <w:rsid w:val="00734EBD"/>
    <w:rsid w:val="007950B0"/>
    <w:rsid w:val="007B2B10"/>
    <w:rsid w:val="007B2E62"/>
    <w:rsid w:val="007C10C2"/>
    <w:rsid w:val="007D20DF"/>
    <w:rsid w:val="008236E4"/>
    <w:rsid w:val="00850296"/>
    <w:rsid w:val="008A4493"/>
    <w:rsid w:val="008D3AD6"/>
    <w:rsid w:val="008F79AC"/>
    <w:rsid w:val="0091383D"/>
    <w:rsid w:val="00940559"/>
    <w:rsid w:val="00950142"/>
    <w:rsid w:val="00983124"/>
    <w:rsid w:val="00996062"/>
    <w:rsid w:val="009B1E68"/>
    <w:rsid w:val="00A2770A"/>
    <w:rsid w:val="00A451E8"/>
    <w:rsid w:val="00A506E5"/>
    <w:rsid w:val="00A56DDE"/>
    <w:rsid w:val="00A6018C"/>
    <w:rsid w:val="00A7317E"/>
    <w:rsid w:val="00A85C09"/>
    <w:rsid w:val="00AB24AA"/>
    <w:rsid w:val="00AE6327"/>
    <w:rsid w:val="00AF26AE"/>
    <w:rsid w:val="00AF7CB0"/>
    <w:rsid w:val="00B4385F"/>
    <w:rsid w:val="00B65B59"/>
    <w:rsid w:val="00BA7DDF"/>
    <w:rsid w:val="00BC764C"/>
    <w:rsid w:val="00BF4B17"/>
    <w:rsid w:val="00C21554"/>
    <w:rsid w:val="00C3512C"/>
    <w:rsid w:val="00C81190"/>
    <w:rsid w:val="00CF138C"/>
    <w:rsid w:val="00CF4404"/>
    <w:rsid w:val="00D275CC"/>
    <w:rsid w:val="00D31141"/>
    <w:rsid w:val="00D75BB7"/>
    <w:rsid w:val="00D767C4"/>
    <w:rsid w:val="00D77CF5"/>
    <w:rsid w:val="00DC1586"/>
    <w:rsid w:val="00E33B68"/>
    <w:rsid w:val="00E962C5"/>
    <w:rsid w:val="00EA3488"/>
    <w:rsid w:val="00EA5C2C"/>
    <w:rsid w:val="00EB5F7D"/>
    <w:rsid w:val="00EC2764"/>
    <w:rsid w:val="00EC589F"/>
    <w:rsid w:val="00EE5A9C"/>
    <w:rsid w:val="00F97D64"/>
    <w:rsid w:val="00FA1440"/>
    <w:rsid w:val="00FD085A"/>
    <w:rsid w:val="00FD3526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01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501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501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1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1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1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142"/>
    <w:pPr>
      <w:outlineLvl w:val="5"/>
    </w:pPr>
  </w:style>
  <w:style w:type="paragraph" w:styleId="Heading7">
    <w:name w:val="heading 7"/>
    <w:basedOn w:val="H6"/>
    <w:next w:val="Normal"/>
    <w:qFormat/>
    <w:rsid w:val="00950142"/>
    <w:pPr>
      <w:outlineLvl w:val="6"/>
    </w:pPr>
  </w:style>
  <w:style w:type="paragraph" w:styleId="Heading8">
    <w:name w:val="heading 8"/>
    <w:basedOn w:val="Heading1"/>
    <w:next w:val="Normal"/>
    <w:qFormat/>
    <w:rsid w:val="009501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142"/>
    <w:pPr>
      <w:outlineLvl w:val="8"/>
    </w:pPr>
  </w:style>
  <w:style w:type="character" w:default="1" w:styleId="DefaultParagraphFont">
    <w:name w:val="Default Paragraph Font"/>
    <w:semiHidden/>
    <w:rsid w:val="009501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0142"/>
  </w:style>
  <w:style w:type="paragraph" w:styleId="TOC8">
    <w:name w:val="toc 8"/>
    <w:basedOn w:val="TOC1"/>
    <w:semiHidden/>
    <w:rsid w:val="00950142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1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501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50142"/>
    <w:pPr>
      <w:ind w:left="1701" w:hanging="1701"/>
    </w:pPr>
  </w:style>
  <w:style w:type="paragraph" w:styleId="TOC4">
    <w:name w:val="toc 4"/>
    <w:basedOn w:val="TOC3"/>
    <w:semiHidden/>
    <w:rsid w:val="00950142"/>
    <w:pPr>
      <w:ind w:left="1418" w:hanging="1418"/>
    </w:pPr>
  </w:style>
  <w:style w:type="paragraph" w:styleId="TOC3">
    <w:name w:val="toc 3"/>
    <w:basedOn w:val="TOC2"/>
    <w:semiHidden/>
    <w:rsid w:val="00950142"/>
    <w:pPr>
      <w:ind w:left="1134" w:hanging="1134"/>
    </w:pPr>
  </w:style>
  <w:style w:type="paragraph" w:styleId="TOC2">
    <w:name w:val="toc 2"/>
    <w:basedOn w:val="TOC1"/>
    <w:semiHidden/>
    <w:rsid w:val="009501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142"/>
    <w:pPr>
      <w:ind w:left="284"/>
    </w:pPr>
  </w:style>
  <w:style w:type="paragraph" w:styleId="Index1">
    <w:name w:val="index 1"/>
    <w:basedOn w:val="Normal"/>
    <w:semiHidden/>
    <w:rsid w:val="00950142"/>
    <w:pPr>
      <w:keepLines/>
      <w:spacing w:after="0"/>
    </w:pPr>
  </w:style>
  <w:style w:type="paragraph" w:customStyle="1" w:styleId="ZH">
    <w:name w:val="ZH"/>
    <w:rsid w:val="009501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50142"/>
    <w:pPr>
      <w:outlineLvl w:val="9"/>
    </w:pPr>
  </w:style>
  <w:style w:type="paragraph" w:styleId="ListNumber2">
    <w:name w:val="List Number 2"/>
    <w:basedOn w:val="ListNumber"/>
    <w:semiHidden/>
    <w:rsid w:val="0095014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501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50142"/>
    <w:rPr>
      <w:b/>
      <w:position w:val="6"/>
      <w:sz w:val="16"/>
    </w:rPr>
  </w:style>
  <w:style w:type="paragraph" w:styleId="FootnoteText">
    <w:name w:val="footnote text"/>
    <w:basedOn w:val="Normal"/>
    <w:semiHidden/>
    <w:rsid w:val="009501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50142"/>
    <w:rPr>
      <w:b/>
    </w:rPr>
  </w:style>
  <w:style w:type="paragraph" w:customStyle="1" w:styleId="TAC">
    <w:name w:val="TAC"/>
    <w:basedOn w:val="TAL"/>
    <w:link w:val="TACChar"/>
    <w:rsid w:val="00950142"/>
    <w:pPr>
      <w:jc w:val="center"/>
    </w:pPr>
  </w:style>
  <w:style w:type="paragraph" w:customStyle="1" w:styleId="TF">
    <w:name w:val="TF"/>
    <w:basedOn w:val="TH"/>
    <w:rsid w:val="00950142"/>
    <w:pPr>
      <w:keepNext w:val="0"/>
      <w:spacing w:before="0" w:after="240"/>
    </w:pPr>
  </w:style>
  <w:style w:type="paragraph" w:customStyle="1" w:styleId="NO">
    <w:name w:val="NO"/>
    <w:basedOn w:val="Normal"/>
    <w:rsid w:val="00950142"/>
    <w:pPr>
      <w:keepLines/>
      <w:ind w:left="1135" w:hanging="851"/>
    </w:pPr>
  </w:style>
  <w:style w:type="paragraph" w:styleId="TOC9">
    <w:name w:val="toc 9"/>
    <w:basedOn w:val="TOC8"/>
    <w:semiHidden/>
    <w:rsid w:val="00950142"/>
    <w:pPr>
      <w:ind w:left="1418" w:hanging="1418"/>
    </w:pPr>
  </w:style>
  <w:style w:type="paragraph" w:customStyle="1" w:styleId="EX">
    <w:name w:val="EX"/>
    <w:basedOn w:val="Normal"/>
    <w:rsid w:val="00950142"/>
    <w:pPr>
      <w:keepLines/>
      <w:ind w:left="1702" w:hanging="1418"/>
    </w:pPr>
  </w:style>
  <w:style w:type="paragraph" w:customStyle="1" w:styleId="FP">
    <w:name w:val="FP"/>
    <w:basedOn w:val="Normal"/>
    <w:rsid w:val="00950142"/>
    <w:pPr>
      <w:spacing w:after="0"/>
    </w:pPr>
  </w:style>
  <w:style w:type="paragraph" w:customStyle="1" w:styleId="LD">
    <w:name w:val="LD"/>
    <w:rsid w:val="009501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0142"/>
    <w:pPr>
      <w:spacing w:after="0"/>
    </w:pPr>
  </w:style>
  <w:style w:type="paragraph" w:customStyle="1" w:styleId="EW">
    <w:name w:val="EW"/>
    <w:basedOn w:val="EX"/>
    <w:rsid w:val="00950142"/>
    <w:pPr>
      <w:spacing w:after="0"/>
    </w:pPr>
  </w:style>
  <w:style w:type="paragraph" w:styleId="TOC6">
    <w:name w:val="toc 6"/>
    <w:basedOn w:val="TOC5"/>
    <w:next w:val="Normal"/>
    <w:semiHidden/>
    <w:rsid w:val="00950142"/>
    <w:pPr>
      <w:ind w:left="1985" w:hanging="1985"/>
    </w:pPr>
  </w:style>
  <w:style w:type="paragraph" w:styleId="TOC7">
    <w:name w:val="toc 7"/>
    <w:basedOn w:val="TOC6"/>
    <w:next w:val="Normal"/>
    <w:semiHidden/>
    <w:rsid w:val="00950142"/>
    <w:pPr>
      <w:ind w:left="2268" w:hanging="2268"/>
    </w:pPr>
  </w:style>
  <w:style w:type="paragraph" w:styleId="ListBullet2">
    <w:name w:val="List Bullet 2"/>
    <w:basedOn w:val="ListBullet"/>
    <w:semiHidden/>
    <w:rsid w:val="00950142"/>
    <w:pPr>
      <w:ind w:left="851"/>
    </w:pPr>
  </w:style>
  <w:style w:type="paragraph" w:styleId="ListBullet3">
    <w:name w:val="List Bullet 3"/>
    <w:basedOn w:val="ListBullet2"/>
    <w:semiHidden/>
    <w:rsid w:val="00950142"/>
    <w:pPr>
      <w:ind w:left="1135"/>
    </w:pPr>
  </w:style>
  <w:style w:type="paragraph" w:styleId="ListNumber">
    <w:name w:val="List Number"/>
    <w:basedOn w:val="List"/>
    <w:semiHidden/>
    <w:rsid w:val="00950142"/>
  </w:style>
  <w:style w:type="paragraph" w:customStyle="1" w:styleId="EQ">
    <w:name w:val="EQ"/>
    <w:basedOn w:val="Normal"/>
    <w:next w:val="Normal"/>
    <w:rsid w:val="009501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501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1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1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0142"/>
    <w:pPr>
      <w:jc w:val="right"/>
    </w:pPr>
  </w:style>
  <w:style w:type="paragraph" w:customStyle="1" w:styleId="H6">
    <w:name w:val="H6"/>
    <w:basedOn w:val="Heading5"/>
    <w:next w:val="Normal"/>
    <w:rsid w:val="009501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50142"/>
    <w:pPr>
      <w:ind w:left="851" w:hanging="851"/>
    </w:pPr>
  </w:style>
  <w:style w:type="paragraph" w:customStyle="1" w:styleId="TAL">
    <w:name w:val="TAL"/>
    <w:basedOn w:val="Normal"/>
    <w:rsid w:val="009501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01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01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01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01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0142"/>
    <w:pPr>
      <w:framePr w:wrap="notBeside" w:y="16161"/>
    </w:pPr>
  </w:style>
  <w:style w:type="character" w:customStyle="1" w:styleId="ZGSM">
    <w:name w:val="ZGSM"/>
    <w:rsid w:val="00950142"/>
  </w:style>
  <w:style w:type="paragraph" w:styleId="List2">
    <w:name w:val="List 2"/>
    <w:basedOn w:val="List"/>
    <w:semiHidden/>
    <w:rsid w:val="00950142"/>
    <w:pPr>
      <w:ind w:left="851"/>
    </w:pPr>
  </w:style>
  <w:style w:type="paragraph" w:customStyle="1" w:styleId="ZG">
    <w:name w:val="ZG"/>
    <w:rsid w:val="009501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50142"/>
    <w:pPr>
      <w:ind w:left="1135"/>
    </w:pPr>
  </w:style>
  <w:style w:type="paragraph" w:styleId="List4">
    <w:name w:val="List 4"/>
    <w:basedOn w:val="List3"/>
    <w:semiHidden/>
    <w:rsid w:val="00950142"/>
    <w:pPr>
      <w:ind w:left="1418"/>
    </w:pPr>
  </w:style>
  <w:style w:type="paragraph" w:styleId="List5">
    <w:name w:val="List 5"/>
    <w:basedOn w:val="List4"/>
    <w:semiHidden/>
    <w:rsid w:val="00950142"/>
    <w:pPr>
      <w:ind w:left="1702"/>
    </w:pPr>
  </w:style>
  <w:style w:type="paragraph" w:customStyle="1" w:styleId="EditorsNote">
    <w:name w:val="Editor's Note"/>
    <w:basedOn w:val="NO"/>
    <w:rsid w:val="00950142"/>
    <w:rPr>
      <w:color w:val="FF0000"/>
    </w:rPr>
  </w:style>
  <w:style w:type="paragraph" w:styleId="List">
    <w:name w:val="List"/>
    <w:basedOn w:val="Normal"/>
    <w:semiHidden/>
    <w:rsid w:val="00950142"/>
    <w:pPr>
      <w:ind w:left="568" w:hanging="284"/>
    </w:pPr>
  </w:style>
  <w:style w:type="paragraph" w:styleId="ListBullet">
    <w:name w:val="List Bullet"/>
    <w:basedOn w:val="List"/>
    <w:semiHidden/>
    <w:rsid w:val="00950142"/>
  </w:style>
  <w:style w:type="paragraph" w:styleId="ListBullet4">
    <w:name w:val="List Bullet 4"/>
    <w:basedOn w:val="ListBullet3"/>
    <w:semiHidden/>
    <w:rsid w:val="00950142"/>
    <w:pPr>
      <w:ind w:left="1418"/>
    </w:pPr>
  </w:style>
  <w:style w:type="paragraph" w:styleId="ListBullet5">
    <w:name w:val="List Bullet 5"/>
    <w:basedOn w:val="ListBullet4"/>
    <w:semiHidden/>
    <w:rsid w:val="00950142"/>
    <w:pPr>
      <w:ind w:left="1702"/>
    </w:pPr>
  </w:style>
  <w:style w:type="paragraph" w:customStyle="1" w:styleId="B1">
    <w:name w:val="B1"/>
    <w:basedOn w:val="List"/>
    <w:rsid w:val="00950142"/>
  </w:style>
  <w:style w:type="paragraph" w:customStyle="1" w:styleId="B2">
    <w:name w:val="B2"/>
    <w:basedOn w:val="List2"/>
    <w:rsid w:val="00950142"/>
  </w:style>
  <w:style w:type="paragraph" w:customStyle="1" w:styleId="B3">
    <w:name w:val="B3"/>
    <w:basedOn w:val="List3"/>
    <w:rsid w:val="00950142"/>
  </w:style>
  <w:style w:type="paragraph" w:customStyle="1" w:styleId="B4">
    <w:name w:val="B4"/>
    <w:basedOn w:val="List4"/>
    <w:rsid w:val="00950142"/>
  </w:style>
  <w:style w:type="paragraph" w:customStyle="1" w:styleId="B5">
    <w:name w:val="B5"/>
    <w:basedOn w:val="List5"/>
    <w:rsid w:val="00950142"/>
  </w:style>
  <w:style w:type="paragraph" w:styleId="Footer">
    <w:name w:val="footer"/>
    <w:basedOn w:val="Header"/>
    <w:semiHidden/>
    <w:rsid w:val="00950142"/>
    <w:pPr>
      <w:jc w:val="center"/>
    </w:pPr>
    <w:rPr>
      <w:i/>
    </w:rPr>
  </w:style>
  <w:style w:type="paragraph" w:customStyle="1" w:styleId="ZTD">
    <w:name w:val="ZTD"/>
    <w:basedOn w:val="ZB"/>
    <w:rsid w:val="009501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DC15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C15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645</Words>
  <Characters>3098</Characters>
  <Application>Microsoft Office Word</Application>
  <DocSecurity>4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2019-11-13T07:59:00Z</dcterms:created>
  <dcterms:modified xsi:type="dcterms:W3CDTF">2019-11-13T07:59:00Z</dcterms:modified>
</cp:coreProperties>
</file>